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0863" cy="755857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0863" cy="75585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Thema CASEL: </w:t>
      </w:r>
      <w:r w:rsidDel="00000000" w:rsidR="00000000" w:rsidRPr="00000000">
        <w:rPr>
          <w:rtl w:val="0"/>
        </w:rPr>
        <w:t xml:space="preserve">Relaties hanteren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Onderwerp</w:t>
      </w:r>
      <w:r w:rsidDel="00000000" w:rsidR="00000000" w:rsidRPr="00000000">
        <w:rPr>
          <w:rtl w:val="0"/>
        </w:rPr>
        <w:t xml:space="preserve">: Communiceren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Les: </w:t>
      </w:r>
      <w:r w:rsidDel="00000000" w:rsidR="00000000" w:rsidRPr="00000000">
        <w:rPr>
          <w:rtl w:val="0"/>
        </w:rPr>
        <w:t xml:space="preserve">(online) Omgangsvormen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Tijdsduur werkvorm: </w:t>
      </w:r>
      <w:r w:rsidDel="00000000" w:rsidR="00000000" w:rsidRPr="00000000">
        <w:rPr>
          <w:rtl w:val="0"/>
        </w:rPr>
        <w:t xml:space="preserve">15 minuten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Wanneer: </w:t>
      </w:r>
      <w:r w:rsidDel="00000000" w:rsidR="00000000" w:rsidRPr="00000000">
        <w:rPr>
          <w:rtl w:val="0"/>
        </w:rPr>
        <w:t xml:space="preserve">Starters-/verwerkingsopdracht en deze opdracht kan ook als afsluiting van de les worden gedaan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Doelen: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Leerlingen leren inzien welke omgangsvormen zij belangrijk vinden.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Benodigdheden: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Print de werkbladen en maak tweetallen in de klas. Leerlingen vullen met elkaar het werkblad in en op die manier wordt duidelijk welke omgangsvormen de leerlingen van belang vinden.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Bespreek klassikaal welke omgangsvormen er in de klas gehanteerd moeten worden.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0863" cy="7558579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0863" cy="75585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Werkvorm: Online omgangsvormen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Dit werkblad is gemaakt door:...............................................................................................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Stap 1: </w:t>
      </w:r>
      <w:r w:rsidDel="00000000" w:rsidR="00000000" w:rsidRPr="00000000">
        <w:rPr>
          <w:b w:val="1"/>
          <w:rtl w:val="0"/>
        </w:rPr>
        <w:t xml:space="preserve">Schrijf achter elke omgangsvorm op of jullie je aan die omgangsvorm houden. Schrijf de namen op achter de omgangsvorm</w:t>
      </w: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5"/>
        <w:gridCol w:w="3915"/>
        <w:tblGridChange w:id="0">
          <w:tblGrid>
            <w:gridCol w:w="10005"/>
            <w:gridCol w:w="3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omgangsvorm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Hier houden wij ons aan: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(schrijf de namen op)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Behandel anderen zoals je zelf ook behandeld wilt worden…óók online!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Onthoud dat alles wat jij online plaatst ook online blijft. Je kunt online dus dingen niet terugnemen.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Denk goed na voordat je iets online zet of zegt…stuur nooit iets wanneer je boos bent!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Denk goed na wat voor woorden je gebruikt. Schelden en grof taalgebruik kunnen óók online niet.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Stuur geen foto’s of beelden waar iemand niet om gevraagd heeft.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Zet nooit zonder toestemming foto’s of filmpjes van iemand anders op internet.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Onthoud het begrip ‘ruis’...mensen kunnen een berichtje héél anders opvatten dan jij bedoeld had.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Zie je dat iemand zich niet aan online omgangsvormen houdt? Trek dan aan de bel. Zeker als je cyberpesten denkt te herkennen.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Stap 2: </w:t>
      </w:r>
      <w:r w:rsidDel="00000000" w:rsidR="00000000" w:rsidRPr="00000000">
        <w:rPr>
          <w:b w:val="1"/>
          <w:sz w:val="23"/>
          <w:szCs w:val="23"/>
          <w:rtl w:val="0"/>
        </w:rPr>
        <w:t xml:space="preserve">Bepaal in overleg welke online omgangsvormen jullie het belangrijkste vinden.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i w:val="1"/>
          <w:rtl w:val="0"/>
        </w:rPr>
        <w:t xml:space="preserve">Het belangrijkste is 1 en het minst bela</w:t>
      </w:r>
      <w:r w:rsidDel="00000000" w:rsidR="00000000" w:rsidRPr="00000000">
        <w:rPr>
          <w:rtl w:val="0"/>
        </w:rPr>
        <w:t xml:space="preserve">ngrijkste is 8</w:t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4.25"/>
        <w:gridCol w:w="1744.25"/>
        <w:gridCol w:w="1744.25"/>
        <w:gridCol w:w="1744.25"/>
        <w:gridCol w:w="1744.25"/>
        <w:gridCol w:w="1744.25"/>
        <w:gridCol w:w="1744.25"/>
        <w:gridCol w:w="1744.25"/>
        <w:tblGridChange w:id="0">
          <w:tblGrid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